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323411" w14:textId="77777777" w:rsidR="003F2C5C" w:rsidRDefault="003F2C5C" w:rsidP="003F2C5C">
      <w:pPr>
        <w:pStyle w:val="Title"/>
      </w:pPr>
      <w:r>
        <w:t>The Humble King Who Brings Peace</w:t>
      </w:r>
    </w:p>
    <w:p w14:paraId="5C045F11" w14:textId="77777777" w:rsidR="003F2C5C" w:rsidRDefault="003F2C5C" w:rsidP="003F2C5C">
      <w:r>
        <w:t>Zechariah 9:9–</w:t>
      </w:r>
      <w:proofErr w:type="gramStart"/>
      <w:r>
        <w:t>10  |</w:t>
      </w:r>
      <w:proofErr w:type="gramEnd"/>
      <w:r>
        <w:t xml:space="preserve">  Participant </w:t>
      </w:r>
      <w:proofErr w:type="gramStart"/>
      <w:r>
        <w:t>worksheet  |</w:t>
      </w:r>
      <w:proofErr w:type="gramEnd"/>
      <w:r>
        <w:t xml:space="preserve">  30–45 minutes</w:t>
      </w:r>
    </w:p>
    <w:p w14:paraId="2EC008C9" w14:textId="77777777" w:rsidR="003F2C5C" w:rsidRDefault="003F2C5C" w:rsidP="003F2C5C">
      <w:r>
        <w:t>Name _________________________________</w:t>
      </w:r>
      <w:proofErr w:type="gramStart"/>
      <w:r>
        <w:t>_  Date</w:t>
      </w:r>
      <w:proofErr w:type="gramEnd"/>
      <w:r>
        <w:t xml:space="preserve"> __________________</w:t>
      </w:r>
    </w:p>
    <w:p w14:paraId="181DD94B" w14:textId="77777777" w:rsidR="003F2C5C" w:rsidRDefault="003F2C5C" w:rsidP="003F2C5C">
      <w:r>
        <w:t>After words concerning surrounding nations and God’s protection, Zechariah calls Jerusalem to rejoice. Her king comes in humility, and the vision expands to peace among the nations.</w:t>
      </w:r>
    </w:p>
    <w:p w14:paraId="4C25D6A8" w14:textId="77777777" w:rsidR="003F2C5C" w:rsidRDefault="003F2C5C" w:rsidP="003F2C5C">
      <w:pPr>
        <w:pStyle w:val="Heading1"/>
      </w:pPr>
      <w:r>
        <w:t>Read and explore</w:t>
      </w:r>
    </w:p>
    <w:p w14:paraId="62A8BEA6" w14:textId="77777777" w:rsidR="003F2C5C" w:rsidRDefault="003F2C5C" w:rsidP="003F2C5C">
      <w:r>
        <w:t>Read Zechariah 9:1–12. Then focus on Zechariah 9:9–10.</w:t>
      </w:r>
    </w:p>
    <w:p w14:paraId="7EA6DB6A" w14:textId="77777777" w:rsidR="003F2C5C" w:rsidRDefault="003F2C5C" w:rsidP="003F2C5C">
      <w:r>
        <w:t xml:space="preserve">“Rejoice greatly, daughter of Zion! Shout, daughter of Jerusalem! Behold, your King comes to you! He is </w:t>
      </w:r>
      <w:proofErr w:type="gramStart"/>
      <w:r>
        <w:t>righteous, and</w:t>
      </w:r>
      <w:proofErr w:type="gramEnd"/>
      <w:r>
        <w:t xml:space="preserve"> having salvation; lowly, and riding on a donkey, even on a colt, the foal of a donkey. I will cut off the chariot from Ephraim and the horse from Jerusalem. The battle bow will be cut off; and he will speak peace to the nations. His dominion will be from sea to sea, and from the </w:t>
      </w:r>
      <w:proofErr w:type="gramStart"/>
      <w:r>
        <w:t>River</w:t>
      </w:r>
      <w:proofErr w:type="gramEnd"/>
      <w:r>
        <w:t xml:space="preserve"> to the ends of the earth.”</w:t>
      </w:r>
    </w:p>
    <w:p w14:paraId="623C6E09" w14:textId="77777777" w:rsidR="003F2C5C" w:rsidRDefault="003F2C5C" w:rsidP="003F2C5C">
      <w:r>
        <w:rPr>
          <w:sz w:val="18"/>
        </w:rPr>
        <w:t>Zechariah 9:9–10 • World English Bible (public domain)</w:t>
      </w:r>
    </w:p>
    <w:p w14:paraId="43564B47" w14:textId="77777777" w:rsidR="003F2C5C" w:rsidRDefault="003F2C5C" w:rsidP="003F2C5C">
      <w:r>
        <w:t>Word help: Zion and Jerusalem refer here to the city and its people. Dominion means rule or authority. Ephraim can represent the northern kingdom of Israel.</w:t>
      </w:r>
    </w:p>
    <w:p w14:paraId="6092ADDF" w14:textId="77777777" w:rsidR="003F2C5C" w:rsidRDefault="003F2C5C" w:rsidP="003F2C5C">
      <w:pPr>
        <w:spacing w:after="60"/>
      </w:pPr>
      <w:r>
        <w:t>1. Who is told to rejoice in verse 9? What reason is given for rejoicing?</w:t>
      </w:r>
    </w:p>
    <w:p w14:paraId="76251DFF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08FCC59D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435C2D1" w14:textId="77777777" w:rsidR="003F2C5C" w:rsidRDefault="003F2C5C" w:rsidP="003F2C5C">
      <w:pPr>
        <w:spacing w:after="60"/>
      </w:pPr>
      <w:r>
        <w:t>2. How is the king described? What does he ride?</w:t>
      </w:r>
    </w:p>
    <w:p w14:paraId="7D7FC143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2926126A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49D35B7" w14:textId="77777777" w:rsidR="003F2C5C" w:rsidRDefault="003F2C5C" w:rsidP="003F2C5C">
      <w:pPr>
        <w:spacing w:after="60"/>
      </w:pPr>
      <w:r>
        <w:t>3. Which instruments of warfare disappear in verse 10? What takes their place?</w:t>
      </w:r>
    </w:p>
    <w:p w14:paraId="0E2272B8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A97AA06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07629654" w14:textId="77777777" w:rsidR="003F2C5C" w:rsidRDefault="003F2C5C" w:rsidP="003F2C5C">
      <w:pPr>
        <w:spacing w:after="60"/>
      </w:pPr>
      <w:r>
        <w:t>4. How far does the king’s dominion extend? How does verse 10 enlarge the scene in verse 9?</w:t>
      </w:r>
    </w:p>
    <w:p w14:paraId="6C2DC870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36F6C2C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549594A6" w14:textId="77777777" w:rsidR="003F2C5C" w:rsidRDefault="003F2C5C" w:rsidP="003F2C5C">
      <w:r>
        <w:br w:type="page"/>
      </w:r>
    </w:p>
    <w:p w14:paraId="097474C8" w14:textId="77777777" w:rsidR="003F2C5C" w:rsidRDefault="003F2C5C" w:rsidP="003F2C5C">
      <w:pPr>
        <w:pStyle w:val="Title"/>
      </w:pPr>
      <w:r>
        <w:lastRenderedPageBreak/>
        <w:t>Connect and reflect</w:t>
      </w:r>
    </w:p>
    <w:p w14:paraId="53B0D347" w14:textId="77777777" w:rsidR="003F2C5C" w:rsidRDefault="003F2C5C" w:rsidP="003F2C5C">
      <w:r>
        <w:t>Read each New Testament passage in your Bible before answering. Notice whether it explicitly quotes the prophecy or develops a related theme.</w:t>
      </w:r>
    </w:p>
    <w:p w14:paraId="41A63498" w14:textId="77777777" w:rsidR="003F2C5C" w:rsidRDefault="003F2C5C" w:rsidP="003F2C5C">
      <w:pPr>
        <w:spacing w:after="60"/>
      </w:pPr>
      <w:r>
        <w:t>5. Read Matthew 21:1–11. What does Jesus arrange, and which details does Matthew connect with prophecy?</w:t>
      </w:r>
    </w:p>
    <w:p w14:paraId="203C70FB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49C704C8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730F3DF3" w14:textId="77777777" w:rsidR="003F2C5C" w:rsidRDefault="003F2C5C" w:rsidP="003F2C5C">
      <w:pPr>
        <w:spacing w:after="60"/>
      </w:pPr>
      <w:r>
        <w:t>6. Read John 12:12–16. What do the crowd and the disciples understand about Jesus, and when do the disciples understand more fully?</w:t>
      </w:r>
    </w:p>
    <w:p w14:paraId="2AC8968E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6C44820D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1B3E1CF8" w14:textId="77777777" w:rsidR="003F2C5C" w:rsidRDefault="003F2C5C" w:rsidP="003F2C5C">
      <w:pPr>
        <w:spacing w:after="60"/>
      </w:pPr>
      <w:r>
        <w:t>7. Read John 18:33–37. How does Jesus describe his kingdom and the behavior of his servants?</w:t>
      </w:r>
    </w:p>
    <w:p w14:paraId="38EA0D77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061370FD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2E25CD2" w14:textId="77777777" w:rsidR="003F2C5C" w:rsidRDefault="003F2C5C" w:rsidP="003F2C5C">
      <w:r>
        <w:t xml:space="preserve">Study </w:t>
      </w:r>
      <w:proofErr w:type="gramStart"/>
      <w:r>
        <w:t>note</w:t>
      </w:r>
      <w:proofErr w:type="gramEnd"/>
      <w:r>
        <w:t>: Matthew and John explicitly connect Jesus’ entry into Jerusalem with Zechariah 9:9. Verse 10 broadens the promise to peace and worldwide rule; the entry alone does not display every aspect of that vision.</w:t>
      </w:r>
    </w:p>
    <w:p w14:paraId="310FC5FF" w14:textId="77777777" w:rsidR="003F2C5C" w:rsidRDefault="003F2C5C" w:rsidP="003F2C5C">
      <w:pPr>
        <w:spacing w:after="60"/>
      </w:pPr>
      <w:r>
        <w:t>8. How do these passages connect royal authority with humility and peace? What remains beyond the entry into Jerusalem itself?</w:t>
      </w:r>
    </w:p>
    <w:p w14:paraId="452B9C15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50FA04E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33859F89" w14:textId="77777777" w:rsidR="003F2C5C" w:rsidRDefault="003F2C5C" w:rsidP="003F2C5C">
      <w:pPr>
        <w:spacing w:after="60"/>
      </w:pPr>
      <w:r>
        <w:t>9. How could the example of this king change how you use influence or respond to conflict?</w:t>
      </w:r>
    </w:p>
    <w:p w14:paraId="28462463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25EEA6BC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4F7F39B0" w14:textId="77777777" w:rsidR="003F2C5C" w:rsidRDefault="003F2C5C" w:rsidP="003F2C5C">
      <w:pPr>
        <w:spacing w:after="60"/>
      </w:pPr>
      <w:r>
        <w:t>10. My main takeaway and an optional prayer</w:t>
      </w:r>
    </w:p>
    <w:p w14:paraId="5ED4E20A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27F06FF4" w14:textId="77777777" w:rsidR="003F2C5C" w:rsidRDefault="003F2C5C" w:rsidP="003F2C5C">
      <w:pPr>
        <w:spacing w:after="60" w:line="240" w:lineRule="auto"/>
      </w:pPr>
      <w:r>
        <w:rPr>
          <w:color w:val="AAAAAA"/>
          <w:sz w:val="20"/>
        </w:rPr>
        <w:t>________________________________________________________________________________</w:t>
      </w:r>
    </w:p>
    <w:p w14:paraId="4E03A0B5" w14:textId="77777777" w:rsidR="003F2C5C" w:rsidRDefault="003F2C5C" w:rsidP="003F2C5C">
      <w:r>
        <w:rPr>
          <w:sz w:val="20"/>
        </w:rPr>
        <w:t>Explore further: Mark 11:1–11; Luke 19:28–44. Compare how each Gospel describes the king’s arrival.</w:t>
      </w:r>
    </w:p>
    <w:p w14:paraId="7C391B03" w14:textId="77777777" w:rsidR="003F2C5C" w:rsidRDefault="003F2C5C" w:rsidP="003F2C5C">
      <w:r>
        <w:rPr>
          <w:sz w:val="16"/>
        </w:rPr>
        <w:t>You may print and share this study without charge for personal, church, and classroom use. Please retain the website credit.</w:t>
      </w:r>
    </w:p>
    <w:p w14:paraId="7B8968EB" w14:textId="77777777" w:rsidR="001D771D" w:rsidRDefault="001D771D"/>
    <w:sectPr w:rsidR="001D771D" w:rsidSect="003F2C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1EA430" w14:textId="77777777" w:rsidR="00C62B2C" w:rsidRDefault="00C62B2C" w:rsidP="003F2C5C">
      <w:pPr>
        <w:spacing w:after="0" w:line="240" w:lineRule="auto"/>
      </w:pPr>
      <w:r>
        <w:separator/>
      </w:r>
    </w:p>
  </w:endnote>
  <w:endnote w:type="continuationSeparator" w:id="0">
    <w:p w14:paraId="612BA794" w14:textId="77777777" w:rsidR="00C62B2C" w:rsidRDefault="00C62B2C" w:rsidP="003F2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altName w:val="Calibri"/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FACD6" w14:textId="77777777" w:rsidR="003F2C5C" w:rsidRDefault="003F2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3E4F4B" w14:textId="77777777" w:rsidR="003F2C5C" w:rsidRDefault="003F2C5C">
    <w:pPr>
      <w:pStyle w:val="Footer"/>
    </w:pPr>
    <w:r>
      <w:rPr>
        <w:sz w:val="18"/>
      </w:rPr>
      <w:t>Zechariah 9:9–</w:t>
    </w:r>
    <w:proofErr w:type="gramStart"/>
    <w:r>
      <w:rPr>
        <w:sz w:val="18"/>
      </w:rPr>
      <w:t>10  |</w:t>
    </w:r>
    <w:proofErr w:type="gramEnd"/>
    <w:r>
      <w:rPr>
        <w:sz w:val="18"/>
      </w:rPr>
      <w:t xml:space="preserve">  Participant </w:t>
    </w:r>
    <w:proofErr w:type="gramStart"/>
    <w:r>
      <w:rPr>
        <w:sz w:val="18"/>
      </w:rPr>
      <w:t>worksheet  •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6CB9D" w14:textId="77777777" w:rsidR="003F2C5C" w:rsidRDefault="003F2C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A13BB3" w14:textId="77777777" w:rsidR="00C62B2C" w:rsidRDefault="00C62B2C" w:rsidP="003F2C5C">
      <w:pPr>
        <w:spacing w:after="0" w:line="240" w:lineRule="auto"/>
      </w:pPr>
      <w:r>
        <w:separator/>
      </w:r>
    </w:p>
  </w:footnote>
  <w:footnote w:type="continuationSeparator" w:id="0">
    <w:p w14:paraId="5C595686" w14:textId="77777777" w:rsidR="00C62B2C" w:rsidRDefault="00C62B2C" w:rsidP="003F2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11AE6E" w14:textId="77777777" w:rsidR="003F2C5C" w:rsidRDefault="003F2C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CE4B6F" w14:textId="5572E723" w:rsidR="003F2C5C" w:rsidRDefault="003F2C5C">
    <w:pPr>
      <w:pStyle w:val="Header"/>
    </w:pPr>
    <w:r>
      <w:rPr>
        <w:sz w:val="18"/>
      </w:rPr>
      <w:t>ZEALIZATION</w:t>
    </w:r>
    <w:r>
      <w:rPr>
        <w:sz w:val="18"/>
      </w:rPr>
      <w:t>.COM  •  BIBLE STUDIES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9A6A5" w14:textId="77777777" w:rsidR="003F2C5C" w:rsidRDefault="003F2C5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5C"/>
    <w:rsid w:val="001D771D"/>
    <w:rsid w:val="00336BE3"/>
    <w:rsid w:val="003F2C5C"/>
    <w:rsid w:val="006C461B"/>
    <w:rsid w:val="008A180F"/>
    <w:rsid w:val="00960CE4"/>
    <w:rsid w:val="00A824FA"/>
    <w:rsid w:val="00C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43C927"/>
  <w15:chartTrackingRefBased/>
  <w15:docId w15:val="{2746E23E-8B06-F54E-A984-7C286B03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C5C"/>
    <w:pPr>
      <w:spacing w:after="120" w:line="252" w:lineRule="auto"/>
    </w:pPr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C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C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C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C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C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C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C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C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C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C5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2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C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2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C5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2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C5C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2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C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2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C5C"/>
    <w:rPr>
      <w:rFonts w:ascii="Calibri" w:eastAsiaTheme="minorEastAsia" w:hAnsi="Calibri"/>
      <w:color w:val="000000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2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C5C"/>
    <w:rPr>
      <w:rFonts w:ascii="Calibri" w:eastAsiaTheme="minorEastAsia" w:hAnsi="Calibri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3720</Characters>
  <Application>Microsoft Office Word</Application>
  <DocSecurity>0</DocSecurity>
  <Lines>54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Konig at zealization.com and raykonig.com</dc:creator>
  <cp:keywords/>
  <dc:description/>
  <cp:lastModifiedBy>Justine Jimmie</cp:lastModifiedBy>
  <cp:revision>2</cp:revision>
  <dcterms:created xsi:type="dcterms:W3CDTF">2026-10-26T19:29:00Z</dcterms:created>
  <dcterms:modified xsi:type="dcterms:W3CDTF">2026-10-26T19:30:00Z</dcterms:modified>
  <cp:category/>
</cp:coreProperties>
</file>