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EF1B2D" w14:textId="77777777" w:rsidR="00365D58" w:rsidRDefault="00365D58" w:rsidP="00365D58">
      <w:pPr>
        <w:pStyle w:val="Title"/>
      </w:pPr>
      <w:r>
        <w:t>The Humble King Who Brings Peace</w:t>
      </w:r>
    </w:p>
    <w:p w14:paraId="33F253DB" w14:textId="77777777" w:rsidR="00365D58" w:rsidRDefault="00365D58" w:rsidP="00365D58">
      <w:r>
        <w:t>Zechariah 9:9–</w:t>
      </w:r>
      <w:proofErr w:type="gramStart"/>
      <w:r>
        <w:t>10  |</w:t>
      </w:r>
      <w:proofErr w:type="gramEnd"/>
      <w:r>
        <w:t xml:space="preserve">  Leader guide and study notes</w:t>
      </w:r>
    </w:p>
    <w:p w14:paraId="7287CF79" w14:textId="77777777" w:rsidR="00365D58" w:rsidRDefault="00365D58" w:rsidP="00365D58">
      <w:r>
        <w:t>Purpose: Study the passage in context, explore its Christian connection with Jesus, and invite a thoughtful personal response. These notes support group leaders and individual readers.</w:t>
      </w:r>
    </w:p>
    <w:p w14:paraId="5F2F49C5" w14:textId="77777777" w:rsidR="00365D58" w:rsidRDefault="00365D58" w:rsidP="00365D58">
      <w:pPr>
        <w:pStyle w:val="Heading1"/>
      </w:pPr>
      <w:r>
        <w:t>A simple session plan</w:t>
      </w:r>
    </w:p>
    <w:p w14:paraId="342DEB4D" w14:textId="77777777" w:rsidR="00365D58" w:rsidRDefault="00365D58" w:rsidP="00365D58">
      <w:r>
        <w:t>Allow 5 minutes for the introduction and Old Testament reading, 10 minutes for questions 1–4, 15 minutes for questions 5–8, and 10 minutes for reflection and prayer. Ask participants to read the context beforehand if time is short.</w:t>
      </w:r>
    </w:p>
    <w:p w14:paraId="60A8AF8E" w14:textId="77777777" w:rsidR="00365D58" w:rsidRDefault="00365D58" w:rsidP="00365D58">
      <w:pPr>
        <w:pStyle w:val="Heading1"/>
      </w:pPr>
      <w:r>
        <w:t>Understanding the passage</w:t>
      </w:r>
    </w:p>
    <w:p w14:paraId="4263B879" w14:textId="77777777" w:rsidR="00365D58" w:rsidRDefault="00365D58" w:rsidP="00365D58">
      <w:r>
        <w:t>Zechariah 9 moves from judgment on neighboring powers to the arrival of Zion’s king. The king is righteous and lowly, and verse 10 removes chariot, warhorse, and battle bow before describing peace to the nations. Read both verses together so humility is connected with the wider purpose of his reign.</w:t>
      </w:r>
    </w:p>
    <w:p w14:paraId="06A8C44A" w14:textId="77777777" w:rsidR="00365D58" w:rsidRDefault="00365D58" w:rsidP="00365D58">
      <w:r>
        <w:t>Matthew 21:4–5 and John 12:14–15 explicitly apply the donkey imagery to Jesus. The Gospel connection is therefore more direct than a general similarity between two leaders. Matthew’s quotation also draws on the announcement language of Isaiah 62:11.</w:t>
      </w:r>
    </w:p>
    <w:p w14:paraId="137F058E" w14:textId="77777777" w:rsidR="00365D58" w:rsidRDefault="00365D58" w:rsidP="00365D58">
      <w:r>
        <w:t>The donkey is not automatically a sign of poverty or lack of royal status. First Kings 1:32–40 describes Solomon riding David’s mule at his royal installation. In Zechariah, the explicit description of lowliness and the contrast with military equipment guide the interpretation of the king’s arrival.</w:t>
      </w:r>
    </w:p>
    <w:p w14:paraId="0B04D4AF" w14:textId="77777777" w:rsidR="00365D58" w:rsidRDefault="00365D58" w:rsidP="00365D58">
      <w:pPr>
        <w:pStyle w:val="Heading1"/>
      </w:pPr>
      <w:r>
        <w:t>Suggested responses to questions 1 through 4</w:t>
      </w:r>
    </w:p>
    <w:p w14:paraId="535FE49C" w14:textId="77777777" w:rsidR="00365D58" w:rsidRDefault="00365D58" w:rsidP="00365D58">
      <w:r>
        <w:t>1. Daughter of Zion and daughter of Jerusalem are summoned to rejoice because their king comes to them. These expressions address the city and its people.</w:t>
      </w:r>
    </w:p>
    <w:p w14:paraId="20D226DD" w14:textId="77777777" w:rsidR="00365D58" w:rsidRDefault="00365D58" w:rsidP="00365D58">
      <w:r>
        <w:t>2. He is righteous, having salvation, and lowly. He rides a donkey, specifically a colt. Encourage readers to notice the combination of kingship and humility.</w:t>
      </w:r>
    </w:p>
    <w:p w14:paraId="3929BF3B" w14:textId="77777777" w:rsidR="00365D58" w:rsidRDefault="00365D58" w:rsidP="00365D58">
      <w:r>
        <w:t>3. Chariots, horses associated with warfare, and the battle bow are removed. The king speaks peace to the nations. His reign is not presented merely as the replacement of one military threat with another.</w:t>
      </w:r>
    </w:p>
    <w:p w14:paraId="119A1733" w14:textId="77777777" w:rsidR="00365D58" w:rsidRDefault="00365D58" w:rsidP="00365D58">
      <w:r>
        <w:t>4. His dominion reaches from sea to sea and to the ends of the earth. The scene expands from Jerusalem’s welcome to a reign with international scope.</w:t>
      </w:r>
    </w:p>
    <w:p w14:paraId="5F78AE0E" w14:textId="77777777" w:rsidR="00365D58" w:rsidRDefault="00365D58" w:rsidP="00365D58">
      <w:r>
        <w:br w:type="page"/>
      </w:r>
    </w:p>
    <w:p w14:paraId="33BA4792" w14:textId="77777777" w:rsidR="00365D58" w:rsidRDefault="00365D58" w:rsidP="00365D58">
      <w:pPr>
        <w:pStyle w:val="Title"/>
      </w:pPr>
      <w:r>
        <w:lastRenderedPageBreak/>
        <w:t>Connecting the passage with Jesus</w:t>
      </w:r>
    </w:p>
    <w:p w14:paraId="0C5888E1" w14:textId="77777777" w:rsidR="00365D58" w:rsidRDefault="00365D58" w:rsidP="00365D58">
      <w:pPr>
        <w:pStyle w:val="Heading1"/>
      </w:pPr>
      <w:r>
        <w:t>Suggested responses to questions 5 through 10</w:t>
      </w:r>
    </w:p>
    <w:p w14:paraId="3B87D53D" w14:textId="77777777" w:rsidR="00365D58" w:rsidRDefault="00365D58" w:rsidP="00365D58">
      <w:r>
        <w:t>5. Jesus directs the disciples to obtain the animals and enters Jerusalem. Matthew explicitly connects the humble king on a donkey with prophecy. The crowd’s welcome includes royal and messianic language.</w:t>
      </w:r>
    </w:p>
    <w:p w14:paraId="650C5329" w14:textId="77777777" w:rsidR="00365D58" w:rsidRDefault="00365D58" w:rsidP="00365D58">
      <w:r>
        <w:t xml:space="preserve">6. The crowd welcomes Jesus as king of Israel. John says the disciples did not understand these things at </w:t>
      </w:r>
      <w:proofErr w:type="gramStart"/>
      <w:r>
        <w:t>first, but</w:t>
      </w:r>
      <w:proofErr w:type="gramEnd"/>
      <w:r>
        <w:t xml:space="preserve"> remembered their scriptural significance after Jesus was glorified.</w:t>
      </w:r>
    </w:p>
    <w:p w14:paraId="24DF291B" w14:textId="77777777" w:rsidR="00365D58" w:rsidRDefault="00365D58" w:rsidP="00365D58">
      <w:r>
        <w:t>7. Jesus says his kingdom is not of this world and explains that his servants would otherwise fight to prevent his arrest. This concerns the kingdom’s source and character; it does not mean his authority is irrelevant to life in this world.</w:t>
      </w:r>
    </w:p>
    <w:p w14:paraId="2038C927" w14:textId="77777777" w:rsidR="00365D58" w:rsidRDefault="00365D58" w:rsidP="00365D58">
      <w:r>
        <w:t>8. Jesus claims kingship through a humble arrival, and the Gospel readings connect his authority with a different use of power. Verse 10’s comprehensive peace extends beyond what is visibly accomplished on Palm Sunday.</w:t>
      </w:r>
    </w:p>
    <w:p w14:paraId="3D899690" w14:textId="77777777" w:rsidR="00365D58" w:rsidRDefault="00365D58" w:rsidP="00365D58">
      <w:r>
        <w:t>9. Examples include refusing intimidation, listening carefully, seeking reconciliation, and using authority to serve. Humility does not require tolerating abuse or abandoning appropriate protection.</w:t>
      </w:r>
    </w:p>
    <w:p w14:paraId="6261F165" w14:textId="77777777" w:rsidR="00365D58" w:rsidRDefault="00365D58" w:rsidP="00365D58">
      <w:r>
        <w:t>10. Invite a personal summary or prayer that connects the king’s character with a concrete response. Participation in spoken prayer should remain voluntary.</w:t>
      </w:r>
    </w:p>
    <w:p w14:paraId="62769CC9" w14:textId="77777777" w:rsidR="00365D58" w:rsidRDefault="00365D58" w:rsidP="00365D58">
      <w:pPr>
        <w:pStyle w:val="Heading1"/>
      </w:pPr>
      <w:r>
        <w:t>Questions for deeper discussion</w:t>
      </w:r>
    </w:p>
    <w:p w14:paraId="7B69B6D7" w14:textId="77777777" w:rsidR="00365D58" w:rsidRDefault="00365D58" w:rsidP="00365D58">
      <w:r>
        <w:t>Why might some people welcome a king yet misunderstand his mission? How does John’s account of the disciples’ later understanding encourage patient study?</w:t>
      </w:r>
    </w:p>
    <w:p w14:paraId="21983E8F" w14:textId="77777777" w:rsidR="00365D58" w:rsidRDefault="00365D58" w:rsidP="00365D58">
      <w:pPr>
        <w:pStyle w:val="Heading1"/>
      </w:pPr>
      <w:r>
        <w:t>Teaching notes</w:t>
      </w:r>
    </w:p>
    <w:p w14:paraId="68A4AF84" w14:textId="77777777" w:rsidR="00365D58" w:rsidRDefault="00365D58" w:rsidP="00365D58">
      <w:r>
        <w:t>The two lines about a donkey and a colt in Zechariah use poetic parallelism. Matthew mentions two animals, while the prophecy describes the royal mount poetically. Christians differ on the timing of verse 10’s full realization; avoid declaring that all warfare ended at Jesus’ entry.</w:t>
      </w:r>
    </w:p>
    <w:p w14:paraId="10EE444E" w14:textId="77777777" w:rsidR="00365D58" w:rsidRDefault="00365D58" w:rsidP="00365D58">
      <w:r>
        <w:t>Related collection: This study explores themes in entries 286–289 of the 301-prophecy collection. Distinguish the biblical wording from explanations and applications.</w:t>
      </w:r>
    </w:p>
    <w:p w14:paraId="1FBF26A6" w14:textId="77777777" w:rsidR="00365D58" w:rsidRDefault="00365D58" w:rsidP="00365D58">
      <w:r>
        <w:rPr>
          <w:sz w:val="18"/>
        </w:rPr>
        <w:t>Scripture source: World English Bible, public domain. https://ebible.org/engwebp/ZEC09.htm The passages named in the worksheet provide the primary readings.</w:t>
      </w:r>
    </w:p>
    <w:p w14:paraId="033A7EA2" w14:textId="77777777" w:rsidR="00365D58" w:rsidRDefault="00365D58" w:rsidP="00365D58">
      <w:r>
        <w:rPr>
          <w:sz w:val="16"/>
        </w:rPr>
        <w:t>You may print and share this study without charge for personal, church, and classroom use. Please retain the website credit.</w:t>
      </w:r>
    </w:p>
    <w:p w14:paraId="661ED8F5" w14:textId="77777777" w:rsidR="001D771D" w:rsidRDefault="001D771D"/>
    <w:sectPr w:rsidR="001D771D" w:rsidSect="00365D58">
      <w:headerReference w:type="even" r:id="rId6"/>
      <w:headerReference w:type="default" r:id="rId7"/>
      <w:footerReference w:type="even" r:id="rId8"/>
      <w:footerReference w:type="default" r:id="rId9"/>
      <w:headerReference w:type="first" r:id="rId10"/>
      <w:footerReference w:type="first" r:id="rId11"/>
      <w:pgSz w:w="12240" w:h="15840"/>
      <w:pgMar w:top="936" w:right="1080" w:bottom="936"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1400D2" w14:textId="77777777" w:rsidR="004D3A0F" w:rsidRDefault="004D3A0F" w:rsidP="00365D58">
      <w:pPr>
        <w:spacing w:after="0" w:line="240" w:lineRule="auto"/>
      </w:pPr>
      <w:r>
        <w:separator/>
      </w:r>
    </w:p>
  </w:endnote>
  <w:endnote w:type="continuationSeparator" w:id="0">
    <w:p w14:paraId="54647E24" w14:textId="77777777" w:rsidR="004D3A0F" w:rsidRDefault="004D3A0F" w:rsidP="00365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altName w:val="Calibri"/>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CC0B82" w14:textId="77777777" w:rsidR="00365D58" w:rsidRDefault="00365D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5219A6" w14:textId="77777777" w:rsidR="00365D58" w:rsidRDefault="00365D58">
    <w:pPr>
      <w:pStyle w:val="Footer"/>
    </w:pPr>
    <w:r>
      <w:rPr>
        <w:sz w:val="18"/>
      </w:rPr>
      <w:t>Zechariah 9:9–</w:t>
    </w:r>
    <w:proofErr w:type="gramStart"/>
    <w:r>
      <w:rPr>
        <w:sz w:val="18"/>
      </w:rPr>
      <w:t>10  |</w:t>
    </w:r>
    <w:proofErr w:type="gramEnd"/>
    <w:r>
      <w:rPr>
        <w:sz w:val="18"/>
      </w:rPr>
      <w:t xml:space="preserve">  Leader guide and study </w:t>
    </w:r>
    <w:proofErr w:type="gramStart"/>
    <w:r>
      <w:rPr>
        <w:sz w:val="18"/>
      </w:rPr>
      <w:t>notes  •</w:t>
    </w:r>
    <w:proofErr w:type="gramEnd"/>
    <w:r>
      <w:rPr>
        <w:sz w:val="18"/>
      </w:rPr>
      <w:t xml:space="preserve">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DCBA76" w14:textId="77777777" w:rsidR="00365D58" w:rsidRDefault="00365D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8460CD" w14:textId="77777777" w:rsidR="004D3A0F" w:rsidRDefault="004D3A0F" w:rsidP="00365D58">
      <w:pPr>
        <w:spacing w:after="0" w:line="240" w:lineRule="auto"/>
      </w:pPr>
      <w:r>
        <w:separator/>
      </w:r>
    </w:p>
  </w:footnote>
  <w:footnote w:type="continuationSeparator" w:id="0">
    <w:p w14:paraId="2F65DB65" w14:textId="77777777" w:rsidR="004D3A0F" w:rsidRDefault="004D3A0F" w:rsidP="00365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2D1B3D" w14:textId="77777777" w:rsidR="00365D58" w:rsidRDefault="00365D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18B589" w14:textId="36AC2C30" w:rsidR="00365D58" w:rsidRDefault="00365D58">
    <w:pPr>
      <w:pStyle w:val="Header"/>
    </w:pPr>
    <w:proofErr w:type="gramStart"/>
    <w:r>
      <w:rPr>
        <w:sz w:val="18"/>
      </w:rPr>
      <w:t>ZEALIZATION.COM  •</w:t>
    </w:r>
    <w:proofErr w:type="gramEnd"/>
    <w:r>
      <w:rPr>
        <w:sz w:val="18"/>
      </w:rPr>
      <w:t xml:space="preserve">  BIBLE STUDIES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92BD77" w14:textId="77777777" w:rsidR="00365D58" w:rsidRDefault="00365D5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D58"/>
    <w:rsid w:val="0017198C"/>
    <w:rsid w:val="001D771D"/>
    <w:rsid w:val="00336BE3"/>
    <w:rsid w:val="00365D58"/>
    <w:rsid w:val="004D3A0F"/>
    <w:rsid w:val="006C461B"/>
    <w:rsid w:val="007A1361"/>
    <w:rsid w:val="00960CE4"/>
    <w:rsid w:val="00A82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5F4D3D"/>
  <w15:chartTrackingRefBased/>
  <w15:docId w15:val="{710F860A-4DE3-D340-82C5-DEFEFEB12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D58"/>
    <w:pPr>
      <w:spacing w:after="120" w:line="252" w:lineRule="auto"/>
    </w:pPr>
    <w:rPr>
      <w:rFonts w:ascii="Calibri" w:eastAsiaTheme="minorEastAsia" w:hAnsi="Calibri"/>
      <w:color w:val="000000"/>
      <w:kern w:val="0"/>
      <w:sz w:val="22"/>
      <w:szCs w:val="22"/>
      <w14:ligatures w14:val="none"/>
    </w:rPr>
  </w:style>
  <w:style w:type="paragraph" w:styleId="Heading1">
    <w:name w:val="heading 1"/>
    <w:basedOn w:val="Normal"/>
    <w:next w:val="Normal"/>
    <w:link w:val="Heading1Char"/>
    <w:uiPriority w:val="9"/>
    <w:qFormat/>
    <w:rsid w:val="00365D5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65D5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65D5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65D5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65D5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65D58"/>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65D58"/>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65D58"/>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65D58"/>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D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5D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5D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5D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5D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5D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5D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5D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5D58"/>
    <w:rPr>
      <w:rFonts w:eastAsiaTheme="majorEastAsia" w:cstheme="majorBidi"/>
      <w:color w:val="272727" w:themeColor="text1" w:themeTint="D8"/>
    </w:rPr>
  </w:style>
  <w:style w:type="paragraph" w:styleId="Title">
    <w:name w:val="Title"/>
    <w:basedOn w:val="Normal"/>
    <w:next w:val="Normal"/>
    <w:link w:val="TitleChar"/>
    <w:uiPriority w:val="10"/>
    <w:qFormat/>
    <w:rsid w:val="00365D58"/>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365D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5D5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65D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5D58"/>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65D58"/>
    <w:rPr>
      <w:i/>
      <w:iCs/>
      <w:color w:val="404040" w:themeColor="text1" w:themeTint="BF"/>
    </w:rPr>
  </w:style>
  <w:style w:type="paragraph" w:styleId="ListParagraph">
    <w:name w:val="List Paragraph"/>
    <w:basedOn w:val="Normal"/>
    <w:uiPriority w:val="34"/>
    <w:qFormat/>
    <w:rsid w:val="00365D58"/>
    <w:pPr>
      <w:spacing w:after="160" w:line="278" w:lineRule="auto"/>
      <w:ind w:left="720"/>
      <w:contextualSpacing/>
    </w:pPr>
    <w:rPr>
      <w:rFonts w:asciiTheme="minorHAnsi" w:eastAsiaTheme="minorHAnsi" w:hAnsiTheme="minorHAnsi"/>
      <w:color w:val="auto"/>
      <w:kern w:val="2"/>
      <w:sz w:val="24"/>
      <w:szCs w:val="24"/>
      <w14:ligatures w14:val="standardContextual"/>
    </w:rPr>
  </w:style>
  <w:style w:type="character" w:styleId="IntenseEmphasis">
    <w:name w:val="Intense Emphasis"/>
    <w:basedOn w:val="DefaultParagraphFont"/>
    <w:uiPriority w:val="21"/>
    <w:qFormat/>
    <w:rsid w:val="00365D58"/>
    <w:rPr>
      <w:i/>
      <w:iCs/>
      <w:color w:val="0F4761" w:themeColor="accent1" w:themeShade="BF"/>
    </w:rPr>
  </w:style>
  <w:style w:type="paragraph" w:styleId="IntenseQuote">
    <w:name w:val="Intense Quote"/>
    <w:basedOn w:val="Normal"/>
    <w:next w:val="Normal"/>
    <w:link w:val="IntenseQuoteChar"/>
    <w:uiPriority w:val="30"/>
    <w:qFormat/>
    <w:rsid w:val="00365D5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65D58"/>
    <w:rPr>
      <w:i/>
      <w:iCs/>
      <w:color w:val="0F4761" w:themeColor="accent1" w:themeShade="BF"/>
    </w:rPr>
  </w:style>
  <w:style w:type="character" w:styleId="IntenseReference">
    <w:name w:val="Intense Reference"/>
    <w:basedOn w:val="DefaultParagraphFont"/>
    <w:uiPriority w:val="32"/>
    <w:qFormat/>
    <w:rsid w:val="00365D58"/>
    <w:rPr>
      <w:b/>
      <w:bCs/>
      <w:smallCaps/>
      <w:color w:val="0F4761" w:themeColor="accent1" w:themeShade="BF"/>
      <w:spacing w:val="5"/>
    </w:rPr>
  </w:style>
  <w:style w:type="paragraph" w:styleId="Header">
    <w:name w:val="header"/>
    <w:basedOn w:val="Normal"/>
    <w:link w:val="HeaderChar"/>
    <w:uiPriority w:val="99"/>
    <w:unhideWhenUsed/>
    <w:rsid w:val="00365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D58"/>
    <w:rPr>
      <w:rFonts w:ascii="Calibri" w:eastAsiaTheme="minorEastAsia" w:hAnsi="Calibri"/>
      <w:color w:val="000000"/>
      <w:kern w:val="0"/>
      <w:sz w:val="22"/>
      <w:szCs w:val="22"/>
      <w14:ligatures w14:val="none"/>
    </w:rPr>
  </w:style>
  <w:style w:type="paragraph" w:styleId="Footer">
    <w:name w:val="footer"/>
    <w:basedOn w:val="Normal"/>
    <w:link w:val="FooterChar"/>
    <w:uiPriority w:val="99"/>
    <w:unhideWhenUsed/>
    <w:rsid w:val="00365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D58"/>
    <w:rPr>
      <w:rFonts w:ascii="Calibri" w:eastAsiaTheme="minorEastAsia" w:hAnsi="Calibri"/>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672</Words>
  <Characters>3668</Characters>
  <Application>Microsoft Office Word</Application>
  <DocSecurity>0</DocSecurity>
  <Lines>55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Konig at zealization.com and raykonig.com</dc:creator>
  <cp:keywords/>
  <dc:description/>
  <cp:lastModifiedBy>Justine Jimmie</cp:lastModifiedBy>
  <cp:revision>2</cp:revision>
  <dcterms:created xsi:type="dcterms:W3CDTF">2026-10-26T19:29:00Z</dcterms:created>
  <dcterms:modified xsi:type="dcterms:W3CDTF">2026-10-26T19:32:00Z</dcterms:modified>
  <cp:category/>
</cp:coreProperties>
</file>